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205" w:rsidRPr="00AD5205" w:rsidRDefault="00547AFB" w:rsidP="00AD520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Проект п</w:t>
      </w:r>
      <w:r w:rsidR="00AD5205" w:rsidRPr="00AD5205">
        <w:rPr>
          <w:rFonts w:ascii="Times New Roman CYR" w:hAnsi="Times New Roman CYR" w:cs="Times New Roman CYR"/>
          <w:b/>
          <w:bCs/>
          <w:sz w:val="24"/>
          <w:szCs w:val="24"/>
        </w:rPr>
        <w:t>аспорт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а</w:t>
      </w:r>
      <w:bookmarkStart w:id="0" w:name="_GoBack"/>
      <w:bookmarkEnd w:id="0"/>
      <w:r w:rsidR="00AD5205" w:rsidRPr="00AD5205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AD5205" w:rsidRPr="00AD5205">
        <w:rPr>
          <w:rFonts w:ascii="Times New Roman CYR" w:hAnsi="Times New Roman CYR" w:cs="Times New Roman CYR"/>
          <w:b/>
          <w:bCs/>
          <w:sz w:val="24"/>
          <w:szCs w:val="24"/>
        </w:rPr>
        <w:br/>
        <w:t xml:space="preserve">муниципальной программы </w:t>
      </w:r>
      <w:r w:rsidR="00AD5205" w:rsidRPr="007C066D">
        <w:rPr>
          <w:rFonts w:ascii="Times New Roman CYR" w:hAnsi="Times New Roman CYR" w:cs="Times New Roman CYR"/>
          <w:b/>
          <w:bCs/>
          <w:sz w:val="24"/>
          <w:szCs w:val="24"/>
        </w:rPr>
        <w:t>«</w:t>
      </w:r>
      <w:r w:rsidR="00AD5205" w:rsidRPr="00AD5205">
        <w:rPr>
          <w:rFonts w:ascii="Times New Roman CYR" w:hAnsi="Times New Roman CYR" w:cs="Times New Roman CYR"/>
          <w:b/>
          <w:bCs/>
          <w:sz w:val="24"/>
          <w:szCs w:val="24"/>
        </w:rPr>
        <w:t xml:space="preserve">Развитие гражданского общества в городе Сургуте </w:t>
      </w:r>
      <w:r w:rsidR="000C4B28">
        <w:rPr>
          <w:rFonts w:ascii="Times New Roman CYR" w:hAnsi="Times New Roman CYR" w:cs="Times New Roman CYR"/>
          <w:b/>
          <w:bCs/>
          <w:sz w:val="24"/>
          <w:szCs w:val="24"/>
        </w:rPr>
        <w:br/>
      </w:r>
      <w:r w:rsidR="00AD5205" w:rsidRPr="00AD5205">
        <w:rPr>
          <w:rFonts w:ascii="Times New Roman CYR" w:hAnsi="Times New Roman CYR" w:cs="Times New Roman CYR"/>
          <w:b/>
          <w:bCs/>
          <w:sz w:val="24"/>
          <w:szCs w:val="24"/>
        </w:rPr>
        <w:t>на период до 2030 года</w:t>
      </w:r>
      <w:r w:rsidR="00AD5205" w:rsidRPr="007C066D">
        <w:rPr>
          <w:rFonts w:ascii="Times New Roman CYR" w:hAnsi="Times New Roman CYR" w:cs="Times New Roman CYR"/>
          <w:b/>
          <w:bCs/>
          <w:sz w:val="24"/>
          <w:szCs w:val="24"/>
        </w:rPr>
        <w:t>»</w:t>
      </w:r>
    </w:p>
    <w:p w:rsidR="00AD5205" w:rsidRPr="00AD5205" w:rsidRDefault="00AD5205" w:rsidP="00AD520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4"/>
        <w:gridCol w:w="6260"/>
      </w:tblGrid>
      <w:tr w:rsidR="007C066D" w:rsidRPr="00AD5205" w:rsidTr="001A29BF">
        <w:tc>
          <w:tcPr>
            <w:tcW w:w="3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Основание</w:t>
            </w:r>
          </w:p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для разработки программы - наименование, номер</w:t>
            </w:r>
          </w:p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и дата правового акта, послужившего основой для разработки программы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205" w:rsidRPr="00AD5205" w:rsidRDefault="00AD5205" w:rsidP="007C0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r w:rsidRPr="007C066D">
              <w:rPr>
                <w:rFonts w:ascii="Times New Roman CYR" w:hAnsi="Times New Roman CYR" w:cs="Times New Roman CYR"/>
                <w:sz w:val="24"/>
                <w:szCs w:val="24"/>
              </w:rPr>
              <w:t>Бюджетный кодекс</w:t>
            </w: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 Российской Федерации;</w:t>
            </w:r>
          </w:p>
          <w:p w:rsidR="00AD5205" w:rsidRPr="00AD5205" w:rsidRDefault="00AD5205" w:rsidP="007C0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r w:rsidRPr="007C066D">
              <w:rPr>
                <w:rFonts w:ascii="Times New Roman CYR" w:hAnsi="Times New Roman CYR" w:cs="Times New Roman CYR"/>
                <w:sz w:val="24"/>
                <w:szCs w:val="24"/>
              </w:rPr>
              <w:t>Федеральный закон</w:t>
            </w: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06.10.2003 N 131-ФЗ </w:t>
            </w:r>
            <w:r w:rsidRPr="007C066D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Об общих принципах организации местного самоуправления </w:t>
            </w:r>
            <w:r w:rsidR="007C066D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в Российской Федерации</w:t>
            </w:r>
            <w:r w:rsidRPr="007C066D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AD5205" w:rsidRPr="00AD5205" w:rsidRDefault="007C066D" w:rsidP="007C0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 </w:t>
            </w:r>
            <w:hyperlink r:id="rId6" w:history="1">
              <w:r w:rsidR="00AD5205" w:rsidRPr="007C066D">
                <w:rPr>
                  <w:rFonts w:ascii="Times New Roman CYR" w:hAnsi="Times New Roman CYR" w:cs="Times New Roman CYR"/>
                  <w:sz w:val="24"/>
                  <w:szCs w:val="24"/>
                </w:rPr>
                <w:t>постановление</w:t>
              </w:r>
            </w:hyperlink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Правительства Ханты-Мансийского автономного округа - Югры от 31.10.2021 N 487-п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772F87" w:rsidRPr="007C066D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О государственной программе Ханты-Мансийского автономного округа - Югры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Развитие гражданского общества</w:t>
            </w:r>
            <w:r w:rsidR="00772F87" w:rsidRPr="007C066D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AD5205" w:rsidRPr="00AD5205" w:rsidRDefault="007C066D" w:rsidP="007C0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 </w:t>
            </w:r>
            <w:hyperlink r:id="rId7" w:history="1">
              <w:r w:rsidR="00AD5205" w:rsidRPr="007C066D">
                <w:rPr>
                  <w:rFonts w:ascii="Times New Roman CYR" w:hAnsi="Times New Roman CYR" w:cs="Times New Roman CYR"/>
                  <w:sz w:val="24"/>
                  <w:szCs w:val="24"/>
                </w:rPr>
                <w:t>распоряжение</w:t>
              </w:r>
            </w:hyperlink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Правительства Ханты-Мансийского автономного округа - Югры от 05.10.2018 N 516-рп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772F87" w:rsidRPr="007C066D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О перечне государственных программ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Ханты-Мансийского автономного округа </w:t>
            </w:r>
            <w:r w:rsidR="00772F87" w:rsidRPr="007C066D"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 Югры</w:t>
            </w:r>
            <w:r w:rsidR="00772F87" w:rsidRPr="007C066D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AD5205" w:rsidRPr="00AD5205" w:rsidRDefault="007C066D" w:rsidP="007C0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 </w:t>
            </w:r>
            <w:hyperlink r:id="rId8" w:history="1">
              <w:r w:rsidR="00AD5205" w:rsidRPr="007C066D">
                <w:rPr>
                  <w:rFonts w:ascii="Times New Roman CYR" w:hAnsi="Times New Roman CYR" w:cs="Times New Roman CYR"/>
                  <w:sz w:val="24"/>
                  <w:szCs w:val="24"/>
                </w:rPr>
                <w:t>решение</w:t>
              </w:r>
            </w:hyperlink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городской Думы от 26.10.2005 N 513-IIIГД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772F87" w:rsidRPr="007C066D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Положения о территориальном общественном самоуправлении в городе Сургуте</w:t>
            </w:r>
            <w:r w:rsidR="00772F87" w:rsidRPr="007C066D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AD5205" w:rsidRPr="00AD5205" w:rsidRDefault="007C066D" w:rsidP="007C06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 </w:t>
            </w:r>
            <w:hyperlink r:id="rId9" w:history="1">
              <w:r w:rsidR="00AD5205" w:rsidRPr="007C066D">
                <w:rPr>
                  <w:rFonts w:ascii="Times New Roman CYR" w:hAnsi="Times New Roman CYR" w:cs="Times New Roman CYR"/>
                  <w:sz w:val="24"/>
                  <w:szCs w:val="24"/>
                </w:rPr>
                <w:t>решение</w:t>
              </w:r>
            </w:hyperlink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 Думы города от 08.06.2015 N 718-VДГ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«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О Стратегии социально-экономического развития муниципального образования городской округ Сургут Ханты-Мансийского автономного округа - Югры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на период до 2030 года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AD5205" w:rsidRPr="00AD5205" w:rsidRDefault="00C066A7" w:rsidP="00C066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 </w:t>
            </w:r>
            <w:hyperlink r:id="rId10" w:history="1">
              <w:r w:rsidR="00AD5205" w:rsidRPr="007C066D">
                <w:rPr>
                  <w:rFonts w:ascii="Times New Roman CYR" w:hAnsi="Times New Roman CYR" w:cs="Times New Roman CYR"/>
                  <w:sz w:val="24"/>
                  <w:szCs w:val="24"/>
                </w:rPr>
                <w:t>постановление</w:t>
              </w:r>
            </w:hyperlink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 Администрации города от 17.07.2013 N 5159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Об утверждении порядка принятия решений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о разработке, формирования и реализации муниципальных программ городского округа Сургут Ханты-Мансийского автономного округа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 Югры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</w:tr>
      <w:tr w:rsidR="007C066D" w:rsidRPr="00AD5205" w:rsidTr="001A29BF">
        <w:tc>
          <w:tcPr>
            <w:tcW w:w="3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Куратор программы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205" w:rsidRPr="00AD5205" w:rsidRDefault="00AD5205" w:rsidP="00C066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заместитель Главы города, курирующий сферу обеспечения деятельности Главы города, Администрации города</w:t>
            </w:r>
          </w:p>
        </w:tc>
      </w:tr>
      <w:tr w:rsidR="007C066D" w:rsidRPr="00AD5205" w:rsidTr="001A29BF">
        <w:tc>
          <w:tcPr>
            <w:tcW w:w="3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1" w:name="sub_104"/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Наименование администратора</w:t>
            </w:r>
            <w:bookmarkEnd w:id="1"/>
          </w:p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и </w:t>
            </w:r>
            <w:proofErr w:type="spellStart"/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соадминистратора</w:t>
            </w:r>
            <w:proofErr w:type="spellEnd"/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(</w:t>
            </w:r>
            <w:proofErr w:type="spellStart"/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ов</w:t>
            </w:r>
            <w:proofErr w:type="spellEnd"/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) программы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205" w:rsidRPr="00AD5205" w:rsidRDefault="002F6AC4" w:rsidP="00C066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администратор – 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департамент массовых коммуникаций </w:t>
            </w:r>
            <w:r w:rsidR="00C066A7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и аналитики, </w:t>
            </w:r>
            <w:proofErr w:type="spellStart"/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соадминистраторы</w:t>
            </w:r>
            <w:proofErr w:type="spellEnd"/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:rsidR="00AD5205" w:rsidRPr="00AD5205" w:rsidRDefault="00AD5205" w:rsidP="00C066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- департамент архитектуры и градостроительства;</w:t>
            </w:r>
          </w:p>
          <w:p w:rsidR="00AD5205" w:rsidRPr="00AD5205" w:rsidRDefault="00AD5205" w:rsidP="00C066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- департамент культуры и молодёжной политики;</w:t>
            </w:r>
          </w:p>
          <w:p w:rsidR="00AD5205" w:rsidRPr="00AD5205" w:rsidRDefault="00C066A7" w:rsidP="00C066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управление потребительского рынка и защиты прав потребителей;</w:t>
            </w:r>
          </w:p>
          <w:p w:rsidR="00AD5205" w:rsidRPr="00AD5205" w:rsidRDefault="00C066A7" w:rsidP="00C066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муниципальное казенное учреждение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  <w:t>«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Хозяйственно-эксплуатационное управление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</w:tr>
      <w:tr w:rsidR="007C066D" w:rsidRPr="00AD5205" w:rsidTr="001A29BF">
        <w:tc>
          <w:tcPr>
            <w:tcW w:w="3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Цель(и) программы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205" w:rsidRPr="00AD5205" w:rsidRDefault="00AD5205" w:rsidP="00C066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создание условий для развития гражданского общества </w:t>
            </w:r>
            <w:r w:rsidR="00C066A7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в городе Сургуте</w:t>
            </w:r>
          </w:p>
        </w:tc>
      </w:tr>
      <w:tr w:rsidR="007C066D" w:rsidRPr="00AD5205" w:rsidTr="001A29BF">
        <w:tc>
          <w:tcPr>
            <w:tcW w:w="3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Задача(и) программы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205" w:rsidRPr="00AD5205" w:rsidRDefault="00AD5205" w:rsidP="00625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1. Повышение эффективности взаимодействия органов местного самоуправления с гражданами в реализации социально значимых инициатив (мероприятий).</w:t>
            </w:r>
          </w:p>
          <w:p w:rsidR="00AD5205" w:rsidRPr="00AD5205" w:rsidRDefault="00AD5205" w:rsidP="00625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2. Совершенствование системы изучения и формирования общественного мнения (информирование населения) </w:t>
            </w:r>
            <w:r w:rsidR="0062540D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актуальным вопросам жизнеобеспечения, предоставление органам местного самоуправления аналитической информации о ситуации в городе </w:t>
            </w:r>
            <w:r w:rsidR="0062540D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по результатам социологических исследований.</w:t>
            </w:r>
          </w:p>
          <w:p w:rsidR="00AD5205" w:rsidRPr="00AD5205" w:rsidRDefault="0062540D" w:rsidP="00625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Совершенствование механизма поддержки территориальных общественных самоуправлений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и вовлечение граждан по месту жительства в решение 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вопросов местного значения.</w:t>
            </w:r>
          </w:p>
          <w:p w:rsidR="00AD5205" w:rsidRPr="00AD5205" w:rsidRDefault="000657FA" w:rsidP="00625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Поддержание информационной открытости власти </w:t>
            </w:r>
            <w:r w:rsidR="0062540D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и развитие форм и каналов общественных коммуникаций.</w:t>
            </w:r>
          </w:p>
          <w:p w:rsidR="00AD5205" w:rsidRPr="00AD5205" w:rsidRDefault="000657FA" w:rsidP="00625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Содействие формированию открытой и конкурентной системы поддержки социально ориентированных некоммерческих организаций.</w:t>
            </w:r>
          </w:p>
          <w:p w:rsidR="00AD5205" w:rsidRPr="00AD5205" w:rsidRDefault="0062540D" w:rsidP="006254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Содействие повышению эффективности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и профессионализма в деятельности социально ориентированных некоммерческих организаций, распространение лучших практик социально ориентированных некоммерческих организаций, привлечение социально ориентированных некоммерческих организаций к реализации городских мероприятий</w:t>
            </w:r>
          </w:p>
        </w:tc>
      </w:tr>
      <w:tr w:rsidR="007C066D" w:rsidRPr="00AD5205" w:rsidTr="001A29BF">
        <w:tc>
          <w:tcPr>
            <w:tcW w:w="3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2014 - 2030 годы</w:t>
            </w:r>
          </w:p>
        </w:tc>
      </w:tr>
      <w:tr w:rsidR="007C066D" w:rsidRPr="00AD5205" w:rsidTr="001A29BF">
        <w:tc>
          <w:tcPr>
            <w:tcW w:w="3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Перечень подпрограмм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205" w:rsidRPr="00AD5205" w:rsidRDefault="000A7B2C" w:rsidP="000A7B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Взаимодействие органов местного самоуправления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с институтами гражданского общества в решении вопросов местного значения.</w:t>
            </w:r>
          </w:p>
          <w:p w:rsidR="00AD5205" w:rsidRPr="00AD5205" w:rsidRDefault="000A7B2C" w:rsidP="000A7B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 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Создание условий для расширения доступа населения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к информации о деятельности органов местного самоуправления.</w:t>
            </w:r>
          </w:p>
          <w:p w:rsidR="00AD5205" w:rsidRPr="00AD5205" w:rsidRDefault="000A7B2C" w:rsidP="000A7B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</w:tr>
      <w:tr w:rsidR="007C066D" w:rsidRPr="00AD5205" w:rsidTr="001A29BF">
        <w:tc>
          <w:tcPr>
            <w:tcW w:w="3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Портфели проектов, проекты автономного округа, входящие</w:t>
            </w:r>
          </w:p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в состав муниципальной программы, в том числе направленные</w:t>
            </w:r>
          </w:p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на реализацию национальных проектов (программ) Российской Федерации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7C066D" w:rsidRPr="00AD5205" w:rsidTr="001A29BF">
        <w:tc>
          <w:tcPr>
            <w:tcW w:w="3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05" w:rsidRPr="00AD5205" w:rsidRDefault="00AD5205" w:rsidP="00AD5205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2" w:name="sub_107"/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Целевые показатели</w:t>
            </w:r>
            <w:bookmarkEnd w:id="2"/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205" w:rsidRPr="00AD5205" w:rsidRDefault="00C92AA4" w:rsidP="003E6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Ежегодное привлечение жителей, в том числе представителей социально ориентированных некоммерческих организаций, к участию в мероприятиях по правовому просвещению и обсуждению социально значимых вопросов (публичные слушания, семинары, встречи, культурно-массовые мероприятия и так далее) </w:t>
            </w:r>
            <w:r w:rsidR="003E6997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в количестве 5 200 человек.</w:t>
            </w:r>
          </w:p>
          <w:p w:rsidR="00AD5205" w:rsidRPr="00AD5205" w:rsidRDefault="00C92AA4" w:rsidP="003E6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r w:rsidR="003E6997" w:rsidRPr="003E6997">
              <w:rPr>
                <w:rFonts w:ascii="Times New Roman CYR" w:hAnsi="Times New Roman CYR" w:cs="Times New Roman CYR"/>
                <w:sz w:val="24"/>
                <w:szCs w:val="24"/>
              </w:rPr>
              <w:t>Ежегодное проведение меропри</w:t>
            </w:r>
            <w:r w:rsidR="003E6997">
              <w:rPr>
                <w:rFonts w:ascii="Times New Roman CYR" w:hAnsi="Times New Roman CYR" w:cs="Times New Roman CYR"/>
                <w:sz w:val="24"/>
                <w:szCs w:val="24"/>
              </w:rPr>
              <w:t>ятий по включению детей и молоде</w:t>
            </w:r>
            <w:r w:rsidR="003E6997" w:rsidRPr="003E6997">
              <w:rPr>
                <w:rFonts w:ascii="Times New Roman CYR" w:hAnsi="Times New Roman CYR" w:cs="Times New Roman CYR"/>
                <w:sz w:val="24"/>
                <w:szCs w:val="24"/>
              </w:rPr>
              <w:t>жи во Всероссийское общественно - государственное дв</w:t>
            </w:r>
            <w:r w:rsidR="003E6997">
              <w:rPr>
                <w:rFonts w:ascii="Times New Roman CYR" w:hAnsi="Times New Roman CYR" w:cs="Times New Roman CYR"/>
                <w:sz w:val="24"/>
                <w:szCs w:val="24"/>
              </w:rPr>
              <w:t xml:space="preserve">ижение детей и молодежи 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в количестве </w:t>
            </w:r>
            <w:r w:rsidR="003E6997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 единиц.</w:t>
            </w:r>
          </w:p>
          <w:p w:rsidR="00AD5205" w:rsidRPr="00AD5205" w:rsidRDefault="00C92AA4" w:rsidP="003E6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Ежегодное проведение социологических исследований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в количестве не менее 13 единиц.</w:t>
            </w:r>
          </w:p>
          <w:p w:rsidR="00AD5205" w:rsidRPr="00AD5205" w:rsidRDefault="00C92AA4" w:rsidP="003E6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Ежегодная реализация социально значимых проектов территориальных общественных самоуправлений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в количестве 19 единиц.</w:t>
            </w:r>
          </w:p>
          <w:p w:rsidR="00AD5205" w:rsidRPr="00AD5205" w:rsidRDefault="00C92AA4" w:rsidP="003E6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Сохранение уровня удовлетворенности населения доступностью и качеством получаемой информации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в средствах массовой информации (на основе социологических исследований) в пределах 70%.</w:t>
            </w:r>
          </w:p>
          <w:p w:rsidR="00AD5205" w:rsidRPr="00AD5205" w:rsidRDefault="00C92AA4" w:rsidP="003E6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Ежегодное заключение договоров (соглашений)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на предоставление грантов/субсидий социально ориентированным некоммерческим организациям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 количестве 13 единиц.</w:t>
            </w:r>
          </w:p>
          <w:p w:rsidR="00AD5205" w:rsidRPr="00AD5205" w:rsidRDefault="00C92AA4" w:rsidP="003E6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Увеличение количества форм непосредственного осуществления местного самоуправления и участия населения в осуществлении местного самоуправления </w:t>
            </w:r>
            <w:r w:rsidR="006F43A3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в муниципальном образовании городской округ Сургут </w:t>
            </w:r>
            <w:r w:rsidR="006F43A3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и случаев их применения с 178 единиц в 2023 году до 185 единиц в 2030 году.</w:t>
            </w:r>
          </w:p>
          <w:p w:rsidR="00AD5205" w:rsidRPr="00AD5205" w:rsidRDefault="006F43A3" w:rsidP="003E6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8. </w:t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Реализация инициативных проектов и случаев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AD5205" w:rsidRPr="00AD5205">
              <w:rPr>
                <w:rFonts w:ascii="Times New Roman CYR" w:hAnsi="Times New Roman CYR" w:cs="Times New Roman CYR"/>
                <w:sz w:val="24"/>
                <w:szCs w:val="24"/>
              </w:rPr>
              <w:t>их применения - 1 единица в 2022 году, 1 единица в 2024 году.</w:t>
            </w:r>
          </w:p>
          <w:p w:rsidR="00AD5205" w:rsidRPr="00AD5205" w:rsidRDefault="00AD5205" w:rsidP="003E6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9. Ежегодная доля потребительских споров, разрешенных в досудебном и внесудебном порядке, в общем количестве споров с участием потребителей, % и случаев </w:t>
            </w:r>
            <w:r w:rsidR="006F43A3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 xml:space="preserve">их применения с 91 единицы в 2023 году до 93 единиц </w:t>
            </w:r>
            <w:r w:rsidR="006F43A3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AD5205">
              <w:rPr>
                <w:rFonts w:ascii="Times New Roman CYR" w:hAnsi="Times New Roman CYR" w:cs="Times New Roman CYR"/>
                <w:sz w:val="24"/>
                <w:szCs w:val="24"/>
              </w:rPr>
              <w:t>в 2030 году</w:t>
            </w:r>
          </w:p>
        </w:tc>
      </w:tr>
    </w:tbl>
    <w:p w:rsidR="00072F26" w:rsidRPr="007C066D" w:rsidRDefault="00072F26" w:rsidP="006678B1">
      <w:pPr>
        <w:shd w:val="clear" w:color="auto" w:fill="FFFFFF"/>
        <w:jc w:val="center"/>
        <w:rPr>
          <w:sz w:val="16"/>
          <w:szCs w:val="24"/>
        </w:rPr>
      </w:pPr>
    </w:p>
    <w:sectPr w:rsidR="00072F26" w:rsidRPr="007C066D" w:rsidSect="002F6AC4">
      <w:pgSz w:w="11906" w:h="16838"/>
      <w:pgMar w:top="709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1075A"/>
    <w:multiLevelType w:val="hybridMultilevel"/>
    <w:tmpl w:val="094C179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833A3"/>
    <w:multiLevelType w:val="hybridMultilevel"/>
    <w:tmpl w:val="043CC866"/>
    <w:lvl w:ilvl="0" w:tplc="9FE21AD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63E43"/>
    <w:multiLevelType w:val="hybridMultilevel"/>
    <w:tmpl w:val="4920E052"/>
    <w:lvl w:ilvl="0" w:tplc="0419000F">
      <w:start w:val="1"/>
      <w:numFmt w:val="decimal"/>
      <w:lvlText w:val="%1."/>
      <w:lvlJc w:val="left"/>
      <w:pPr>
        <w:ind w:left="652" w:hanging="360"/>
      </w:p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3" w15:restartNumberingAfterBreak="0">
    <w:nsid w:val="3A10274C"/>
    <w:multiLevelType w:val="hybridMultilevel"/>
    <w:tmpl w:val="3ADC8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91A02"/>
    <w:multiLevelType w:val="hybridMultilevel"/>
    <w:tmpl w:val="B440A2B0"/>
    <w:lvl w:ilvl="0" w:tplc="04DCA7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23D0B"/>
    <w:multiLevelType w:val="hybridMultilevel"/>
    <w:tmpl w:val="3ADC8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501F7"/>
    <w:multiLevelType w:val="hybridMultilevel"/>
    <w:tmpl w:val="3ADC8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85253"/>
    <w:multiLevelType w:val="hybridMultilevel"/>
    <w:tmpl w:val="4F4C9522"/>
    <w:lvl w:ilvl="0" w:tplc="9E28F04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7C22"/>
    <w:multiLevelType w:val="hybridMultilevel"/>
    <w:tmpl w:val="CA2C8AC8"/>
    <w:lvl w:ilvl="0" w:tplc="48323B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70D2E1F"/>
    <w:multiLevelType w:val="hybridMultilevel"/>
    <w:tmpl w:val="23D04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7DF"/>
    <w:rsid w:val="000034A4"/>
    <w:rsid w:val="000124B1"/>
    <w:rsid w:val="000178D3"/>
    <w:rsid w:val="00022391"/>
    <w:rsid w:val="000357DF"/>
    <w:rsid w:val="00045D4A"/>
    <w:rsid w:val="000657FA"/>
    <w:rsid w:val="00072F26"/>
    <w:rsid w:val="00080935"/>
    <w:rsid w:val="000931FF"/>
    <w:rsid w:val="00093EDC"/>
    <w:rsid w:val="00094BFD"/>
    <w:rsid w:val="000A21BB"/>
    <w:rsid w:val="000A7B2C"/>
    <w:rsid w:val="000A7E20"/>
    <w:rsid w:val="000B6F5D"/>
    <w:rsid w:val="000C11A7"/>
    <w:rsid w:val="000C4B28"/>
    <w:rsid w:val="000C5411"/>
    <w:rsid w:val="000D0C46"/>
    <w:rsid w:val="000E659D"/>
    <w:rsid w:val="000F1259"/>
    <w:rsid w:val="00107607"/>
    <w:rsid w:val="00113610"/>
    <w:rsid w:val="00120F8F"/>
    <w:rsid w:val="001416A8"/>
    <w:rsid w:val="00143115"/>
    <w:rsid w:val="00165566"/>
    <w:rsid w:val="00172F3C"/>
    <w:rsid w:val="001828DF"/>
    <w:rsid w:val="001A29BF"/>
    <w:rsid w:val="001A2A4C"/>
    <w:rsid w:val="001A7476"/>
    <w:rsid w:val="001B2618"/>
    <w:rsid w:val="001C6C91"/>
    <w:rsid w:val="001D3BBA"/>
    <w:rsid w:val="001F054E"/>
    <w:rsid w:val="00205839"/>
    <w:rsid w:val="0021023E"/>
    <w:rsid w:val="00211572"/>
    <w:rsid w:val="002145C9"/>
    <w:rsid w:val="00214B5D"/>
    <w:rsid w:val="00216F03"/>
    <w:rsid w:val="00217190"/>
    <w:rsid w:val="00254C47"/>
    <w:rsid w:val="00263324"/>
    <w:rsid w:val="00273EDF"/>
    <w:rsid w:val="00282238"/>
    <w:rsid w:val="002A26C3"/>
    <w:rsid w:val="002A41A8"/>
    <w:rsid w:val="002A771A"/>
    <w:rsid w:val="002B5F53"/>
    <w:rsid w:val="002B681A"/>
    <w:rsid w:val="002C2D73"/>
    <w:rsid w:val="002D03AD"/>
    <w:rsid w:val="002E5175"/>
    <w:rsid w:val="002F3750"/>
    <w:rsid w:val="002F63B5"/>
    <w:rsid w:val="002F6AC4"/>
    <w:rsid w:val="002F7790"/>
    <w:rsid w:val="00310754"/>
    <w:rsid w:val="00313E56"/>
    <w:rsid w:val="00317ADD"/>
    <w:rsid w:val="00322ED1"/>
    <w:rsid w:val="00325C03"/>
    <w:rsid w:val="00333C43"/>
    <w:rsid w:val="003355AF"/>
    <w:rsid w:val="00337150"/>
    <w:rsid w:val="003459AC"/>
    <w:rsid w:val="00347C9D"/>
    <w:rsid w:val="00350DA8"/>
    <w:rsid w:val="00362D9C"/>
    <w:rsid w:val="003676C6"/>
    <w:rsid w:val="00371ABF"/>
    <w:rsid w:val="00374A07"/>
    <w:rsid w:val="00375445"/>
    <w:rsid w:val="0039064D"/>
    <w:rsid w:val="0039219B"/>
    <w:rsid w:val="003A7C12"/>
    <w:rsid w:val="003B10BE"/>
    <w:rsid w:val="003C01A3"/>
    <w:rsid w:val="003C7ED9"/>
    <w:rsid w:val="003E3748"/>
    <w:rsid w:val="003E6997"/>
    <w:rsid w:val="003F3171"/>
    <w:rsid w:val="003F79D0"/>
    <w:rsid w:val="00412597"/>
    <w:rsid w:val="0042155A"/>
    <w:rsid w:val="00422652"/>
    <w:rsid w:val="00440CB8"/>
    <w:rsid w:val="00447B64"/>
    <w:rsid w:val="004522A2"/>
    <w:rsid w:val="00463B35"/>
    <w:rsid w:val="0046663B"/>
    <w:rsid w:val="0048773C"/>
    <w:rsid w:val="004942F2"/>
    <w:rsid w:val="004B4869"/>
    <w:rsid w:val="004B78D9"/>
    <w:rsid w:val="004C0001"/>
    <w:rsid w:val="004C6BCE"/>
    <w:rsid w:val="00506E39"/>
    <w:rsid w:val="00511D77"/>
    <w:rsid w:val="005155EB"/>
    <w:rsid w:val="0052100B"/>
    <w:rsid w:val="0053473C"/>
    <w:rsid w:val="0053715C"/>
    <w:rsid w:val="00540ACD"/>
    <w:rsid w:val="00547AFB"/>
    <w:rsid w:val="005619C7"/>
    <w:rsid w:val="00576330"/>
    <w:rsid w:val="00581582"/>
    <w:rsid w:val="00595DEF"/>
    <w:rsid w:val="0059709D"/>
    <w:rsid w:val="005B57B8"/>
    <w:rsid w:val="005B6E70"/>
    <w:rsid w:val="005C596A"/>
    <w:rsid w:val="005D4BFA"/>
    <w:rsid w:val="005E79DB"/>
    <w:rsid w:val="0060219F"/>
    <w:rsid w:val="00606C3C"/>
    <w:rsid w:val="00620EB4"/>
    <w:rsid w:val="0062540D"/>
    <w:rsid w:val="0064463E"/>
    <w:rsid w:val="00652670"/>
    <w:rsid w:val="00653055"/>
    <w:rsid w:val="006678B1"/>
    <w:rsid w:val="006835AF"/>
    <w:rsid w:val="00687DE1"/>
    <w:rsid w:val="00694D4B"/>
    <w:rsid w:val="006D0C58"/>
    <w:rsid w:val="006D3BD4"/>
    <w:rsid w:val="006F43A3"/>
    <w:rsid w:val="00700B74"/>
    <w:rsid w:val="00713BBC"/>
    <w:rsid w:val="00740513"/>
    <w:rsid w:val="00754B0F"/>
    <w:rsid w:val="007562B7"/>
    <w:rsid w:val="00771D07"/>
    <w:rsid w:val="00772F87"/>
    <w:rsid w:val="007745AA"/>
    <w:rsid w:val="00790AC1"/>
    <w:rsid w:val="007927E2"/>
    <w:rsid w:val="0079681E"/>
    <w:rsid w:val="007A594F"/>
    <w:rsid w:val="007C066D"/>
    <w:rsid w:val="007E1001"/>
    <w:rsid w:val="007E678A"/>
    <w:rsid w:val="008018BB"/>
    <w:rsid w:val="00807716"/>
    <w:rsid w:val="00812729"/>
    <w:rsid w:val="00815AE4"/>
    <w:rsid w:val="0082195A"/>
    <w:rsid w:val="00821C35"/>
    <w:rsid w:val="0083460C"/>
    <w:rsid w:val="00836971"/>
    <w:rsid w:val="00867AC9"/>
    <w:rsid w:val="00873923"/>
    <w:rsid w:val="00877B3E"/>
    <w:rsid w:val="008C14F9"/>
    <w:rsid w:val="008D0D02"/>
    <w:rsid w:val="008D1266"/>
    <w:rsid w:val="008F7354"/>
    <w:rsid w:val="009024B7"/>
    <w:rsid w:val="0090723B"/>
    <w:rsid w:val="00915B98"/>
    <w:rsid w:val="00931078"/>
    <w:rsid w:val="009439DC"/>
    <w:rsid w:val="00955AA8"/>
    <w:rsid w:val="00957EF3"/>
    <w:rsid w:val="009656F6"/>
    <w:rsid w:val="009670FD"/>
    <w:rsid w:val="0097457C"/>
    <w:rsid w:val="00974A27"/>
    <w:rsid w:val="00991449"/>
    <w:rsid w:val="00993053"/>
    <w:rsid w:val="00994724"/>
    <w:rsid w:val="009A0B95"/>
    <w:rsid w:val="009B7076"/>
    <w:rsid w:val="009C1C3C"/>
    <w:rsid w:val="009F6AB8"/>
    <w:rsid w:val="00A02669"/>
    <w:rsid w:val="00A06938"/>
    <w:rsid w:val="00A1261D"/>
    <w:rsid w:val="00A17F11"/>
    <w:rsid w:val="00A31F28"/>
    <w:rsid w:val="00A4056B"/>
    <w:rsid w:val="00A46AF7"/>
    <w:rsid w:val="00A56B9B"/>
    <w:rsid w:val="00A57C31"/>
    <w:rsid w:val="00A76324"/>
    <w:rsid w:val="00A811FB"/>
    <w:rsid w:val="00A850EC"/>
    <w:rsid w:val="00AA13C3"/>
    <w:rsid w:val="00AA383B"/>
    <w:rsid w:val="00AC3D21"/>
    <w:rsid w:val="00AC55FC"/>
    <w:rsid w:val="00AC6FE5"/>
    <w:rsid w:val="00AD47ED"/>
    <w:rsid w:val="00AD5205"/>
    <w:rsid w:val="00B048B9"/>
    <w:rsid w:val="00B12A20"/>
    <w:rsid w:val="00B14759"/>
    <w:rsid w:val="00B23282"/>
    <w:rsid w:val="00B27BF9"/>
    <w:rsid w:val="00B40435"/>
    <w:rsid w:val="00B505A6"/>
    <w:rsid w:val="00B56DE2"/>
    <w:rsid w:val="00B619E2"/>
    <w:rsid w:val="00B84F49"/>
    <w:rsid w:val="00BA3498"/>
    <w:rsid w:val="00BC1AD3"/>
    <w:rsid w:val="00BC3826"/>
    <w:rsid w:val="00BD339B"/>
    <w:rsid w:val="00BD7C77"/>
    <w:rsid w:val="00BE5B46"/>
    <w:rsid w:val="00BE7B69"/>
    <w:rsid w:val="00C0234B"/>
    <w:rsid w:val="00C04068"/>
    <w:rsid w:val="00C04C52"/>
    <w:rsid w:val="00C066A7"/>
    <w:rsid w:val="00C0780E"/>
    <w:rsid w:val="00C55AEC"/>
    <w:rsid w:val="00C62FD4"/>
    <w:rsid w:val="00C65F21"/>
    <w:rsid w:val="00C92AA4"/>
    <w:rsid w:val="00C97805"/>
    <w:rsid w:val="00CC140C"/>
    <w:rsid w:val="00CC27F2"/>
    <w:rsid w:val="00CC4581"/>
    <w:rsid w:val="00CD3910"/>
    <w:rsid w:val="00CE63C1"/>
    <w:rsid w:val="00CF1249"/>
    <w:rsid w:val="00D03429"/>
    <w:rsid w:val="00D3019E"/>
    <w:rsid w:val="00D32DBE"/>
    <w:rsid w:val="00D3394A"/>
    <w:rsid w:val="00D479A3"/>
    <w:rsid w:val="00D51E4F"/>
    <w:rsid w:val="00D555F9"/>
    <w:rsid w:val="00D62807"/>
    <w:rsid w:val="00D75606"/>
    <w:rsid w:val="00D75B5C"/>
    <w:rsid w:val="00D75BC0"/>
    <w:rsid w:val="00D8245A"/>
    <w:rsid w:val="00D87652"/>
    <w:rsid w:val="00DA0B22"/>
    <w:rsid w:val="00DA5688"/>
    <w:rsid w:val="00DA5BAA"/>
    <w:rsid w:val="00DC0075"/>
    <w:rsid w:val="00DC4E0C"/>
    <w:rsid w:val="00DD0881"/>
    <w:rsid w:val="00DE4CDF"/>
    <w:rsid w:val="00DE7169"/>
    <w:rsid w:val="00E04827"/>
    <w:rsid w:val="00E1620F"/>
    <w:rsid w:val="00E21216"/>
    <w:rsid w:val="00E274E9"/>
    <w:rsid w:val="00E31DE9"/>
    <w:rsid w:val="00E43316"/>
    <w:rsid w:val="00E51AC5"/>
    <w:rsid w:val="00E62893"/>
    <w:rsid w:val="00E7274A"/>
    <w:rsid w:val="00E7343D"/>
    <w:rsid w:val="00E95814"/>
    <w:rsid w:val="00EB55B2"/>
    <w:rsid w:val="00EC2578"/>
    <w:rsid w:val="00ED2483"/>
    <w:rsid w:val="00ED5C76"/>
    <w:rsid w:val="00EE498D"/>
    <w:rsid w:val="00F212F2"/>
    <w:rsid w:val="00F3345B"/>
    <w:rsid w:val="00F61496"/>
    <w:rsid w:val="00F65C53"/>
    <w:rsid w:val="00F7718C"/>
    <w:rsid w:val="00F9017F"/>
    <w:rsid w:val="00F91792"/>
    <w:rsid w:val="00F91E65"/>
    <w:rsid w:val="00FA294C"/>
    <w:rsid w:val="00FB2483"/>
    <w:rsid w:val="00FE4499"/>
    <w:rsid w:val="00FF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C538A"/>
  <w15:docId w15:val="{40643B0A-497A-4D64-8935-030CEA27E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7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6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6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0357DF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357D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0357DF"/>
    <w:pPr>
      <w:jc w:val="both"/>
    </w:pPr>
    <w:rPr>
      <w:rFonts w:ascii="Arial" w:hAnsi="Arial"/>
      <w:sz w:val="26"/>
    </w:rPr>
  </w:style>
  <w:style w:type="character" w:customStyle="1" w:styleId="a4">
    <w:name w:val="Основной текст Знак"/>
    <w:basedOn w:val="a0"/>
    <w:link w:val="a3"/>
    <w:rsid w:val="000357DF"/>
    <w:rPr>
      <w:rFonts w:ascii="Arial" w:eastAsia="Times New Roman" w:hAnsi="Arial" w:cs="Times New Roman"/>
      <w:sz w:val="26"/>
      <w:szCs w:val="20"/>
      <w:lang w:eastAsia="ru-RU"/>
    </w:rPr>
  </w:style>
  <w:style w:type="paragraph" w:styleId="a5">
    <w:name w:val="Plain Text"/>
    <w:basedOn w:val="a"/>
    <w:link w:val="a6"/>
    <w:rsid w:val="000357DF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0357DF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2A41A8"/>
    <w:rPr>
      <w:color w:val="0000FF" w:themeColor="hyperlink"/>
      <w:u w:val="single"/>
    </w:rPr>
  </w:style>
  <w:style w:type="paragraph" w:customStyle="1" w:styleId="4">
    <w:name w:val="Стиль4"/>
    <w:basedOn w:val="a"/>
    <w:rsid w:val="005155EB"/>
    <w:pPr>
      <w:jc w:val="center"/>
    </w:pPr>
  </w:style>
  <w:style w:type="table" w:styleId="a8">
    <w:name w:val="Table Grid"/>
    <w:basedOn w:val="a1"/>
    <w:uiPriority w:val="59"/>
    <w:rsid w:val="005155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4">
    <w:name w:val="Font Style14"/>
    <w:basedOn w:val="a0"/>
    <w:rsid w:val="00F9017F"/>
    <w:rPr>
      <w:rFonts w:ascii="Times New Roman" w:hAnsi="Times New Roman" w:cs="Times New Roman"/>
      <w:color w:val="000000"/>
      <w:sz w:val="26"/>
      <w:szCs w:val="26"/>
    </w:rPr>
  </w:style>
  <w:style w:type="paragraph" w:styleId="a9">
    <w:name w:val="No Spacing"/>
    <w:uiPriority w:val="1"/>
    <w:qFormat/>
    <w:rsid w:val="00143115"/>
    <w:pPr>
      <w:spacing w:after="0" w:line="240" w:lineRule="auto"/>
    </w:pPr>
  </w:style>
  <w:style w:type="paragraph" w:styleId="21">
    <w:name w:val="Body Text Indent 2"/>
    <w:basedOn w:val="a"/>
    <w:link w:val="22"/>
    <w:uiPriority w:val="99"/>
    <w:semiHidden/>
    <w:unhideWhenUsed/>
    <w:rsid w:val="008D0D0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D0D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6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06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7B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7BF9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2"/>
    <w:basedOn w:val="a"/>
    <w:link w:val="24"/>
    <w:unhideWhenUsed/>
    <w:rsid w:val="000F1259"/>
    <w:pPr>
      <w:spacing w:after="120" w:line="480" w:lineRule="auto"/>
      <w:ind w:firstLine="720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2 Знак"/>
    <w:basedOn w:val="a0"/>
    <w:link w:val="23"/>
    <w:rsid w:val="000F1259"/>
    <w:rPr>
      <w:rFonts w:ascii="Calibri" w:eastAsia="Calibri" w:hAnsi="Calibri" w:cs="Times New Roman"/>
    </w:rPr>
  </w:style>
  <w:style w:type="character" w:customStyle="1" w:styleId="ac">
    <w:name w:val="Основной текст_"/>
    <w:basedOn w:val="a0"/>
    <w:link w:val="25"/>
    <w:rsid w:val="009656F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2"/>
    <w:basedOn w:val="a"/>
    <w:link w:val="ac"/>
    <w:rsid w:val="009656F6"/>
    <w:pPr>
      <w:widowControl w:val="0"/>
      <w:shd w:val="clear" w:color="auto" w:fill="FFFFFF"/>
      <w:spacing w:line="298" w:lineRule="exact"/>
    </w:pPr>
    <w:rPr>
      <w:sz w:val="23"/>
      <w:szCs w:val="23"/>
      <w:lang w:eastAsia="en-US"/>
    </w:rPr>
  </w:style>
  <w:style w:type="paragraph" w:styleId="ad">
    <w:name w:val="List Paragraph"/>
    <w:aliases w:val="Bullet List,FooterText,numbered,Table-Normal,RSHB_Table-Normal,Paragraphe de liste1,lp1,ПАРАГРАФ,SL_Абзац списка,Нумерованый список,СпБезКС,Use Case List Paragraph,1,UL,Абзац маркированнный,ПС - Нумерованный,ТЗ список"/>
    <w:basedOn w:val="a"/>
    <w:link w:val="ae"/>
    <w:uiPriority w:val="34"/>
    <w:qFormat/>
    <w:rsid w:val="000C5411"/>
    <w:pPr>
      <w:ind w:left="720"/>
      <w:contextualSpacing/>
    </w:pPr>
  </w:style>
  <w:style w:type="table" w:customStyle="1" w:styleId="11">
    <w:name w:val="Сетка таблицы1"/>
    <w:basedOn w:val="a1"/>
    <w:next w:val="a8"/>
    <w:uiPriority w:val="39"/>
    <w:rsid w:val="00494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7745A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7745AA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0B6F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6">
    <w:name w:val="Сетка таблицы2"/>
    <w:basedOn w:val="a1"/>
    <w:next w:val="a8"/>
    <w:uiPriority w:val="59"/>
    <w:rsid w:val="00072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072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8"/>
    <w:uiPriority w:val="59"/>
    <w:rsid w:val="00072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Bullet List Знак,FooterText Знак,numbered Знак,Table-Normal Знак,RSHB_Table-Normal Знак,Paragraphe de liste1 Знак,lp1 Знак,ПАРАГРАФ Знак,SL_Абзац списка Знак,Нумерованый список Знак,СпБезКС Знак,Use Case List Paragraph Знак,1 Знак"/>
    <w:link w:val="ad"/>
    <w:uiPriority w:val="34"/>
    <w:qFormat/>
    <w:locked/>
    <w:rsid w:val="00072F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1348">
          <w:marLeft w:val="0"/>
          <w:marRight w:val="0"/>
          <w:marTop w:val="10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830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29109055/0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document/redirect/45267698/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document/redirect/402991130/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29129970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2914073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0592D-90E8-436B-ADB4-461DA886B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Живаева Анна Ивановна</cp:lastModifiedBy>
  <cp:revision>41</cp:revision>
  <cp:lastPrinted>2023-11-15T08:56:00Z</cp:lastPrinted>
  <dcterms:created xsi:type="dcterms:W3CDTF">2022-08-22T05:26:00Z</dcterms:created>
  <dcterms:modified xsi:type="dcterms:W3CDTF">2023-11-15T08:56:00Z</dcterms:modified>
</cp:coreProperties>
</file>